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8B5AC3" w14:textId="77777777" w:rsidR="00B941D1" w:rsidRDefault="00B941D1" w:rsidP="00E3582B">
      <w:pPr>
        <w:pStyle w:val="a6"/>
        <w:spacing w:before="120" w:beforeAutospacing="0" w:after="240" w:afterAutospacing="0"/>
        <w:jc w:val="center"/>
        <w:textAlignment w:val="baseline"/>
        <w:rPr>
          <w:b/>
          <w:bCs/>
          <w:sz w:val="28"/>
          <w:szCs w:val="28"/>
        </w:rPr>
      </w:pPr>
      <w:r w:rsidRPr="005C0A8C">
        <w:rPr>
          <w:b/>
          <w:bCs/>
          <w:sz w:val="28"/>
          <w:szCs w:val="28"/>
        </w:rPr>
        <w:t>Апостолът на Свободата в Стара Загора</w:t>
      </w:r>
    </w:p>
    <w:p w14:paraId="5C4CFDFB" w14:textId="77777777" w:rsidR="005F3686" w:rsidRPr="005C0A8C" w:rsidRDefault="005F3686" w:rsidP="000812D5">
      <w:pPr>
        <w:pStyle w:val="a6"/>
        <w:spacing w:before="120" w:beforeAutospacing="0" w:after="240" w:afterAutospacing="0"/>
        <w:textAlignment w:val="baseline"/>
        <w:rPr>
          <w:b/>
          <w:bCs/>
          <w:sz w:val="28"/>
          <w:szCs w:val="28"/>
        </w:rPr>
      </w:pPr>
    </w:p>
    <w:p w14:paraId="10B878C1" w14:textId="77777777" w:rsidR="00B941D1" w:rsidRPr="005C0A8C" w:rsidRDefault="00B941D1" w:rsidP="00046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  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От 1855 г. до 1858 г. Васил Иванов Кунчев е ученик в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Светиниколското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училище в Стара Загора. При престоя си в града, любознателният младеж намира верни приятели, които по-късно  стават негови съратници в революционната дейност.</w:t>
      </w:r>
    </w:p>
    <w:p w14:paraId="0FFD2D2D" w14:textId="77777777" w:rsidR="00B941D1" w:rsidRPr="005C0A8C" w:rsidRDefault="00B941D1" w:rsidP="00267A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C0A8C">
        <w:rPr>
          <w:rFonts w:ascii="Times New Roman" w:hAnsi="Times New Roman" w:cs="Times New Roman"/>
          <w:sz w:val="28"/>
          <w:szCs w:val="28"/>
          <w:lang w:eastAsia="bg-BG"/>
        </w:rPr>
        <w:t>По време на обиколката си по българските земи през 1868 г., Васил Левски посещава и Стара Загора, за да проучи готовността на народа за бунт. През лятото на 1869 г. Апостолът на Свободата основава Старозагорския  революционен комитет с активното участие на своите другари.</w:t>
      </w:r>
    </w:p>
    <w:p w14:paraId="7EBADF80" w14:textId="77777777" w:rsidR="00B941D1" w:rsidRPr="005C0A8C" w:rsidRDefault="00B941D1" w:rsidP="005A2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  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Левски влиза в града предрешен, като търговец на кожи и отсяда в хана на братя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Хаджидечеви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. В къщата на Кольо Райнов старозагорските дейци полагат клетва за вярност към Отечеството. Пред евангелието, кръста, пистолета и камата на Апостола се заклеват: Кольо Ганчев, Пенчо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Хаджиславов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, Петър Иванов, а скоро към делото са привлечени Георги Апостолов, Кольо Райнов, Георги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Кюмюрев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, Димчо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Стаев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14:paraId="621D2EA1" w14:textId="77777777" w:rsidR="00B941D1" w:rsidRPr="005C0A8C" w:rsidRDefault="00B941D1" w:rsidP="001C4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  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ab/>
        <w:t>Председател на революционния комитет е Кольо Ганчев,</w:t>
      </w:r>
      <w:r w:rsidRPr="005C0A8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>който развива активна дейност, като основава революционни комитети и в околните села - Коларово, Змейово, Казанка, Михайлово, Преславен, Бъдеще и други. Сред селското население усърдно работят учителите</w:t>
      </w:r>
      <w:r w:rsidRPr="005C0A8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Минко Минев в с. Ахиево, Стефан Г. Хлебаров в с. Памукчии, свещеник Ангел Коев в с.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Джамбазито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, Димитър хаджи Генчев в с. Михайлово, Михаил Генчев, Петко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Сивчев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в с. Арабаджиево, Илия Куртев, свещеник Петко Пенчев в с.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Гюреджии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и свещеник Костадин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Новачков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в с.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Топрак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Хисар.</w:t>
      </w:r>
    </w:p>
    <w:p w14:paraId="1492BD85" w14:textId="77777777" w:rsidR="00B941D1" w:rsidRPr="005C0A8C" w:rsidRDefault="00B941D1" w:rsidP="002718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  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Пред учредените революционни комитети в града и селата са поставени и задачи, като откриването на вечерни училища, изнасяне на патриотични беседи пред населението в неделните и празнични дни, въоръжаване и упражнения за стрелба на селската младеж. Апостолът окуражава младите хора и насърчава ентусиазма и организираността им. </w:t>
      </w:r>
    </w:p>
    <w:p w14:paraId="4C43CF95" w14:textId="166BE414" w:rsidR="00B941D1" w:rsidRPr="005C0A8C" w:rsidRDefault="00B941D1" w:rsidP="002B1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  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ab/>
        <w:t>През ноември 1872 г., във връзка с подготовка на въстание, Васил Левски създава Старозагорс</w:t>
      </w:r>
      <w:r w:rsidR="001D1C5D">
        <w:rPr>
          <w:rFonts w:ascii="Times New Roman" w:hAnsi="Times New Roman" w:cs="Times New Roman"/>
          <w:sz w:val="28"/>
          <w:szCs w:val="28"/>
          <w:lang w:eastAsia="bg-BG"/>
        </w:rPr>
        <w:t>кия окръжен революционен център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>, включващ и Казанлък, Чирпан и Нова Загора.</w:t>
      </w:r>
    </w:p>
    <w:p w14:paraId="50A1B2F0" w14:textId="77777777" w:rsidR="002B1447" w:rsidRDefault="00B941D1" w:rsidP="003160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Старозагорският революционен комитет е в състав: Кольо Ганчев – председател, Стефан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Сливков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– подпредседател,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Николаки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Стои</w:t>
      </w:r>
      <w:r w:rsidR="001E72DE">
        <w:rPr>
          <w:rFonts w:ascii="Times New Roman" w:hAnsi="Times New Roman" w:cs="Times New Roman"/>
          <w:sz w:val="28"/>
          <w:szCs w:val="28"/>
          <w:lang w:eastAsia="bg-BG"/>
        </w:rPr>
        <w:t xml:space="preserve">лов  -  касиер, Христо </w:t>
      </w:r>
      <w:proofErr w:type="spellStart"/>
      <w:r w:rsidR="001E72DE">
        <w:rPr>
          <w:rFonts w:ascii="Times New Roman" w:hAnsi="Times New Roman" w:cs="Times New Roman"/>
          <w:sz w:val="28"/>
          <w:szCs w:val="28"/>
          <w:lang w:eastAsia="bg-BG"/>
        </w:rPr>
        <w:t>Шиваров</w:t>
      </w:r>
      <w:proofErr w:type="spellEnd"/>
      <w:r w:rsidR="001E72DE">
        <w:rPr>
          <w:rFonts w:ascii="Times New Roman" w:hAnsi="Times New Roman" w:cs="Times New Roman"/>
          <w:sz w:val="28"/>
          <w:szCs w:val="28"/>
          <w:lang w:eastAsia="bg-BG"/>
        </w:rPr>
        <w:t xml:space="preserve"> - 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>деловодител.</w:t>
      </w:r>
      <w:r w:rsidR="002B144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2B1447" w:rsidRPr="005C0A8C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Левски </w:t>
      </w:r>
      <w:r w:rsidR="002B1447">
        <w:rPr>
          <w:rFonts w:ascii="Times New Roman" w:hAnsi="Times New Roman" w:cs="Times New Roman"/>
          <w:sz w:val="28"/>
          <w:szCs w:val="28"/>
          <w:lang w:eastAsia="bg-BG"/>
        </w:rPr>
        <w:t xml:space="preserve">му </w:t>
      </w:r>
      <w:r w:rsidR="002B1447"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възлага да подготви </w:t>
      </w:r>
      <w:bookmarkStart w:id="0" w:name="_GoBack"/>
      <w:bookmarkEnd w:id="0"/>
      <w:r w:rsidR="002B1447" w:rsidRPr="005C0A8C">
        <w:rPr>
          <w:rFonts w:ascii="Times New Roman" w:hAnsi="Times New Roman" w:cs="Times New Roman"/>
          <w:sz w:val="28"/>
          <w:szCs w:val="28"/>
          <w:lang w:eastAsia="bg-BG"/>
        </w:rPr>
        <w:t>,,тайни войници”, които да са готови за ,,всякакъв случай”.</w:t>
      </w:r>
      <w:r w:rsidR="002B144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160CE24F" w14:textId="557686D2" w:rsidR="00B941D1" w:rsidRPr="005C0A8C" w:rsidRDefault="00B941D1" w:rsidP="002B14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C0A8C">
        <w:rPr>
          <w:rFonts w:ascii="Times New Roman" w:hAnsi="Times New Roman" w:cs="Times New Roman"/>
          <w:sz w:val="28"/>
          <w:szCs w:val="28"/>
          <w:lang w:eastAsia="bg-BG"/>
        </w:rPr>
        <w:t>Назначени са и така наречените спомагателни членове на комитета</w:t>
      </w:r>
      <w:r w:rsidRPr="005C0A8C">
        <w:rPr>
          <w:rFonts w:ascii="Times New Roman" w:hAnsi="Times New Roman" w:cs="Times New Roman"/>
          <w:sz w:val="28"/>
          <w:szCs w:val="28"/>
          <w:lang w:val="ru-RU" w:eastAsia="bg-BG"/>
        </w:rPr>
        <w:t>: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Кольо Райнов, Димитър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Хаджидечев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, Димчо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Стаев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, Стефан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Гергев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 и Петко </w:t>
      </w:r>
      <w:proofErr w:type="spellStart"/>
      <w:r w:rsidRPr="005C0A8C">
        <w:rPr>
          <w:rFonts w:ascii="Times New Roman" w:hAnsi="Times New Roman" w:cs="Times New Roman"/>
          <w:sz w:val="28"/>
          <w:szCs w:val="28"/>
          <w:lang w:eastAsia="bg-BG"/>
        </w:rPr>
        <w:t>Демирджията</w:t>
      </w:r>
      <w:proofErr w:type="spellEnd"/>
      <w:r w:rsidRPr="005C0A8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>-</w:t>
      </w:r>
      <w:r w:rsidRPr="005C0A8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>всички от Стара Загора.</w:t>
      </w:r>
      <w:r w:rsidR="002B144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 xml:space="preserve">Тяхната основна цел е да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lastRenderedPageBreak/>
        <w:t>подклаждат свободолюбивите идеи по селата около града. Към общото дело са привлечени и спомагателни членове от селата. Повечето от тях не се познават помежду си,</w:t>
      </w:r>
      <w:r w:rsidRPr="005C0A8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Pr="005C0A8C">
        <w:rPr>
          <w:rFonts w:ascii="Times New Roman" w:hAnsi="Times New Roman" w:cs="Times New Roman"/>
          <w:sz w:val="28"/>
          <w:szCs w:val="28"/>
          <w:lang w:eastAsia="bg-BG"/>
        </w:rPr>
        <w:t>като при нужда използват специални инициали.</w:t>
      </w:r>
    </w:p>
    <w:p w14:paraId="07529BA3" w14:textId="77777777" w:rsidR="00B941D1" w:rsidRPr="005C0A8C" w:rsidRDefault="00B941D1" w:rsidP="002B1447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C0A8C">
        <w:rPr>
          <w:sz w:val="28"/>
          <w:szCs w:val="28"/>
        </w:rPr>
        <w:t xml:space="preserve">От 29 април до 4 май 1872 г. в Букурещ е свикано първото Общо събрание на БРЦК, на което са приети Програма и Устав. Васил Левски е </w:t>
      </w:r>
      <w:r w:rsidRPr="005C0A8C">
        <w:rPr>
          <w:color w:val="000000"/>
          <w:sz w:val="28"/>
          <w:szCs w:val="28"/>
        </w:rPr>
        <w:t xml:space="preserve">упълномощен от местните революционери да представлява Старозагорския революционен окръг. </w:t>
      </w:r>
    </w:p>
    <w:p w14:paraId="072972C4" w14:textId="77777777" w:rsidR="00B941D1" w:rsidRPr="005C0A8C" w:rsidRDefault="00B941D1" w:rsidP="00D730A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5C0A8C">
        <w:rPr>
          <w:sz w:val="28"/>
          <w:szCs w:val="28"/>
        </w:rPr>
        <w:t xml:space="preserve">    </w:t>
      </w:r>
      <w:r w:rsidRPr="005C0A8C">
        <w:rPr>
          <w:sz w:val="28"/>
          <w:szCs w:val="28"/>
        </w:rPr>
        <w:tab/>
        <w:t>При връщането си в Българско, Апостолът предприема реорганизация на ВРО – създава окръжни центрове с тайна поща и полиция и налага строга революционна дисциплина. Стара Загора  става окръжен център и започва усилено въоръжаване на населението.</w:t>
      </w:r>
    </w:p>
    <w:p w14:paraId="5C2485AB" w14:textId="77777777" w:rsidR="00B941D1" w:rsidRPr="005C0A8C" w:rsidRDefault="00B941D1" w:rsidP="00D730A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5C0A8C">
        <w:rPr>
          <w:sz w:val="28"/>
          <w:szCs w:val="28"/>
        </w:rPr>
        <w:t xml:space="preserve">    </w:t>
      </w:r>
      <w:r w:rsidRPr="005C0A8C">
        <w:rPr>
          <w:sz w:val="28"/>
          <w:szCs w:val="28"/>
        </w:rPr>
        <w:tab/>
        <w:t>Дяконът възприема Старозагорския комитет като преден пост на изграждащата се  Вътрешна революционна организация. Председателят Кольо Ганчев, заможен занаятчия и уважаван човек в града,  е сред най-доверените хора на Левски в Тракия.</w:t>
      </w:r>
    </w:p>
    <w:p w14:paraId="0028E15E" w14:textId="77777777" w:rsidR="00B941D1" w:rsidRPr="005C0A8C" w:rsidRDefault="005F3686" w:rsidP="00D730A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941D1" w:rsidRPr="005C0A8C">
        <w:rPr>
          <w:sz w:val="28"/>
          <w:szCs w:val="28"/>
        </w:rPr>
        <w:t>,,</w:t>
      </w:r>
      <w:r w:rsidR="00B941D1" w:rsidRPr="005C0A8C">
        <w:rPr>
          <w:i/>
          <w:iCs/>
          <w:sz w:val="28"/>
          <w:szCs w:val="28"/>
        </w:rPr>
        <w:t xml:space="preserve">В Зара е господин К(Кольо Ганчев) -  </w:t>
      </w:r>
      <w:r w:rsidR="00B941D1" w:rsidRPr="005C0A8C">
        <w:rPr>
          <w:sz w:val="28"/>
          <w:szCs w:val="28"/>
        </w:rPr>
        <w:t xml:space="preserve">пише Апостолът до Букурещ по повод избирането на Кольо Ганчев за окръжен организатор през ноември на 1872 г. – </w:t>
      </w:r>
      <w:r w:rsidR="00B941D1" w:rsidRPr="005C0A8C">
        <w:rPr>
          <w:i/>
          <w:iCs/>
          <w:sz w:val="28"/>
          <w:szCs w:val="28"/>
        </w:rPr>
        <w:t>за когото ви казах в Сливен като бях. От днес ще гледате назначената адреса,</w:t>
      </w:r>
      <w:r w:rsidR="00B941D1" w:rsidRPr="005C0A8C">
        <w:rPr>
          <w:i/>
          <w:iCs/>
          <w:sz w:val="28"/>
          <w:szCs w:val="28"/>
          <w:lang w:val="ru-RU"/>
        </w:rPr>
        <w:t xml:space="preserve"> </w:t>
      </w:r>
      <w:r w:rsidR="00B941D1" w:rsidRPr="005C0A8C">
        <w:rPr>
          <w:i/>
          <w:iCs/>
          <w:sz w:val="28"/>
          <w:szCs w:val="28"/>
        </w:rPr>
        <w:t>а града ще се пише различен”.</w:t>
      </w:r>
    </w:p>
    <w:p w14:paraId="3B5A8A5F" w14:textId="77777777" w:rsidR="00B941D1" w:rsidRPr="005C0A8C" w:rsidRDefault="00B941D1" w:rsidP="00D730A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5C0A8C">
        <w:rPr>
          <w:sz w:val="28"/>
          <w:szCs w:val="28"/>
        </w:rPr>
        <w:t xml:space="preserve">    </w:t>
      </w:r>
      <w:r w:rsidRPr="005C0A8C">
        <w:rPr>
          <w:sz w:val="28"/>
          <w:szCs w:val="28"/>
        </w:rPr>
        <w:tab/>
        <w:t>Тайното име на комитета в списъка на Левски е ,,</w:t>
      </w:r>
      <w:proofErr w:type="spellStart"/>
      <w:r w:rsidRPr="005C0A8C">
        <w:rPr>
          <w:sz w:val="28"/>
          <w:szCs w:val="28"/>
        </w:rPr>
        <w:t>Едирнели</w:t>
      </w:r>
      <w:proofErr w:type="spellEnd"/>
      <w:r w:rsidRPr="005C0A8C">
        <w:rPr>
          <w:sz w:val="28"/>
          <w:szCs w:val="28"/>
        </w:rPr>
        <w:t xml:space="preserve"> </w:t>
      </w:r>
      <w:proofErr w:type="spellStart"/>
      <w:r w:rsidRPr="005C0A8C">
        <w:rPr>
          <w:sz w:val="28"/>
          <w:szCs w:val="28"/>
        </w:rPr>
        <w:t>Афазаа</w:t>
      </w:r>
      <w:proofErr w:type="spellEnd"/>
      <w:r w:rsidRPr="005C0A8C">
        <w:rPr>
          <w:sz w:val="28"/>
          <w:szCs w:val="28"/>
        </w:rPr>
        <w:t>”.</w:t>
      </w:r>
    </w:p>
    <w:p w14:paraId="606D1D6B" w14:textId="515F9351" w:rsidR="00B941D1" w:rsidRPr="005C0A8C" w:rsidRDefault="00B941D1" w:rsidP="00D730A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5C0A8C">
        <w:rPr>
          <w:sz w:val="28"/>
          <w:szCs w:val="28"/>
        </w:rPr>
        <w:t xml:space="preserve">    </w:t>
      </w:r>
      <w:r w:rsidRPr="005C0A8C">
        <w:rPr>
          <w:sz w:val="28"/>
          <w:szCs w:val="28"/>
        </w:rPr>
        <w:tab/>
        <w:t>След обира на турската поща при Арабаконак</w:t>
      </w:r>
      <w:r w:rsidRPr="005C0A8C">
        <w:rPr>
          <w:sz w:val="28"/>
          <w:szCs w:val="28"/>
          <w:lang w:val="ru-RU"/>
        </w:rPr>
        <w:t>,</w:t>
      </w:r>
      <w:r w:rsidRPr="005C0A8C">
        <w:rPr>
          <w:sz w:val="28"/>
          <w:szCs w:val="28"/>
        </w:rPr>
        <w:t xml:space="preserve"> осъществен от Димитър Общи, турските власти влизат в дирите на извършителите и започват арести.</w:t>
      </w:r>
      <w:r w:rsidR="00D730A7">
        <w:rPr>
          <w:sz w:val="28"/>
          <w:szCs w:val="28"/>
        </w:rPr>
        <w:t xml:space="preserve"> </w:t>
      </w:r>
      <w:r w:rsidRPr="005C0A8C">
        <w:rPr>
          <w:sz w:val="28"/>
          <w:szCs w:val="28"/>
        </w:rPr>
        <w:t>По това време Левски се намира в Тракия, където усилено работи върху структурата на комитетската мрежа в Южна България.</w:t>
      </w:r>
    </w:p>
    <w:p w14:paraId="162B1A5D" w14:textId="77777777" w:rsidR="00D730A7" w:rsidRDefault="00B941D1" w:rsidP="00D730A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5C0A8C">
        <w:rPr>
          <w:sz w:val="28"/>
          <w:szCs w:val="28"/>
        </w:rPr>
        <w:t xml:space="preserve">    </w:t>
      </w:r>
      <w:r w:rsidRPr="005C0A8C">
        <w:rPr>
          <w:sz w:val="28"/>
          <w:szCs w:val="28"/>
        </w:rPr>
        <w:tab/>
        <w:t xml:space="preserve">На 22 ноември 1872 година в Стара Загора той получава писмото на Любен Каравелов, с което е приканен да вдигне населението на въстание. Верен на своите убеждения за продължителна подготовка на населението, Апостолът отказва. Преди да напише своя отговор, той свиква  революционния комитет в града на среднощно заседание, на което революционните дейци изразяват съгласие с мнението на Левски. </w:t>
      </w:r>
    </w:p>
    <w:p w14:paraId="25A012C8" w14:textId="31DDE382" w:rsidR="00B941D1" w:rsidRPr="005C0A8C" w:rsidRDefault="00B941D1" w:rsidP="00D730A7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C0A8C">
        <w:rPr>
          <w:sz w:val="28"/>
          <w:szCs w:val="28"/>
        </w:rPr>
        <w:t>Това е последният път,</w:t>
      </w:r>
      <w:r w:rsidRPr="005C0A8C">
        <w:rPr>
          <w:sz w:val="28"/>
          <w:szCs w:val="28"/>
          <w:lang w:val="ru-RU"/>
        </w:rPr>
        <w:t xml:space="preserve"> </w:t>
      </w:r>
      <w:r w:rsidRPr="005C0A8C">
        <w:rPr>
          <w:sz w:val="28"/>
          <w:szCs w:val="28"/>
        </w:rPr>
        <w:t>когато</w:t>
      </w:r>
      <w:r w:rsidR="005F3686">
        <w:rPr>
          <w:sz w:val="28"/>
          <w:szCs w:val="28"/>
        </w:rPr>
        <w:t xml:space="preserve"> старозагорци се срещат с него</w:t>
      </w:r>
      <w:r w:rsidRPr="005C0A8C">
        <w:rPr>
          <w:sz w:val="28"/>
          <w:szCs w:val="28"/>
        </w:rPr>
        <w:t>. Оттук тръгва за Северна България, за да прибере комитетския архив от Ловеч</w:t>
      </w:r>
      <w:r w:rsidRPr="005C0A8C">
        <w:rPr>
          <w:sz w:val="28"/>
          <w:szCs w:val="28"/>
          <w:lang w:val="ru-RU"/>
        </w:rPr>
        <w:t>.</w:t>
      </w:r>
      <w:r w:rsidRPr="005C0A8C">
        <w:rPr>
          <w:sz w:val="28"/>
          <w:szCs w:val="28"/>
        </w:rPr>
        <w:t xml:space="preserve"> </w:t>
      </w:r>
    </w:p>
    <w:p w14:paraId="08FD4F63" w14:textId="77777777" w:rsidR="00B941D1" w:rsidRPr="005C0A8C" w:rsidRDefault="00B941D1" w:rsidP="00E3582B">
      <w:pPr>
        <w:pStyle w:val="a6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C0A8C">
        <w:rPr>
          <w:sz w:val="28"/>
          <w:szCs w:val="28"/>
        </w:rPr>
        <w:t xml:space="preserve">На 27 декември 1872 г. Апостолът е заловен при </w:t>
      </w:r>
      <w:proofErr w:type="spellStart"/>
      <w:r w:rsidRPr="005C0A8C">
        <w:rPr>
          <w:sz w:val="28"/>
          <w:szCs w:val="28"/>
        </w:rPr>
        <w:t>Къкринското</w:t>
      </w:r>
      <w:proofErr w:type="spellEnd"/>
      <w:r w:rsidRPr="005C0A8C">
        <w:rPr>
          <w:sz w:val="28"/>
          <w:szCs w:val="28"/>
        </w:rPr>
        <w:t xml:space="preserve"> ханче. Осъден и обесен</w:t>
      </w:r>
      <w:r w:rsidR="005F3686">
        <w:rPr>
          <w:sz w:val="28"/>
          <w:szCs w:val="28"/>
        </w:rPr>
        <w:t xml:space="preserve"> е</w:t>
      </w:r>
      <w:r w:rsidRPr="005C0A8C">
        <w:rPr>
          <w:sz w:val="28"/>
          <w:szCs w:val="28"/>
        </w:rPr>
        <w:t xml:space="preserve"> край София на 18 февруари 1873 г.  </w:t>
      </w:r>
    </w:p>
    <w:p w14:paraId="78DB3C70" w14:textId="77777777" w:rsidR="00B941D1" w:rsidRDefault="00B941D1" w:rsidP="00E3582B">
      <w:pPr>
        <w:spacing w:line="240" w:lineRule="auto"/>
        <w:rPr>
          <w:lang w:val="en-US"/>
        </w:rPr>
      </w:pPr>
    </w:p>
    <w:p w14:paraId="0C55B8F8" w14:textId="1401C803" w:rsidR="00A23B6F" w:rsidRPr="00A23B6F" w:rsidRDefault="00A23B6F" w:rsidP="00D730A7">
      <w:pPr>
        <w:spacing w:after="0" w:line="240" w:lineRule="auto"/>
        <w:jc w:val="right"/>
        <w:rPr>
          <w:i/>
        </w:rPr>
      </w:pPr>
      <w:r w:rsidRPr="00A23B6F">
        <w:rPr>
          <w:i/>
        </w:rPr>
        <w:t>Петьо Мирчев</w:t>
      </w:r>
    </w:p>
    <w:p w14:paraId="1FF1A2DD" w14:textId="0376E80F" w:rsidR="00A23B6F" w:rsidRDefault="00A23B6F" w:rsidP="00D730A7">
      <w:pPr>
        <w:spacing w:after="0" w:line="240" w:lineRule="auto"/>
        <w:jc w:val="right"/>
        <w:rPr>
          <w:i/>
        </w:rPr>
      </w:pPr>
      <w:r w:rsidRPr="00A23B6F">
        <w:rPr>
          <w:i/>
        </w:rPr>
        <w:t xml:space="preserve">Завеждащ Отдел „История на българските земи </w:t>
      </w:r>
      <w:r w:rsidRPr="00A23B6F">
        <w:rPr>
          <w:i/>
          <w:lang w:val="en-US"/>
        </w:rPr>
        <w:t xml:space="preserve">XV-XIX </w:t>
      </w:r>
      <w:r w:rsidRPr="00A23B6F">
        <w:rPr>
          <w:i/>
        </w:rPr>
        <w:t xml:space="preserve"> в.“</w:t>
      </w:r>
    </w:p>
    <w:p w14:paraId="03B14C63" w14:textId="156D88EF" w:rsidR="00A23B6F" w:rsidRPr="00A23B6F" w:rsidRDefault="00A23B6F" w:rsidP="00D730A7">
      <w:pPr>
        <w:spacing w:after="0" w:line="240" w:lineRule="auto"/>
        <w:jc w:val="right"/>
        <w:rPr>
          <w:i/>
        </w:rPr>
      </w:pPr>
      <w:r>
        <w:rPr>
          <w:i/>
        </w:rPr>
        <w:t>РИМ-Стара Загора</w:t>
      </w:r>
    </w:p>
    <w:sectPr w:rsidR="00A23B6F" w:rsidRPr="00A23B6F" w:rsidSect="00C86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1610A" w14:textId="77777777" w:rsidR="004C52A6" w:rsidRDefault="004C52A6" w:rsidP="00F733E1">
      <w:pPr>
        <w:spacing w:after="0" w:line="240" w:lineRule="auto"/>
      </w:pPr>
      <w:r>
        <w:separator/>
      </w:r>
    </w:p>
  </w:endnote>
  <w:endnote w:type="continuationSeparator" w:id="0">
    <w:p w14:paraId="1A3C388F" w14:textId="77777777" w:rsidR="004C52A6" w:rsidRDefault="004C52A6" w:rsidP="00F7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184941" w14:textId="77777777" w:rsidR="004C52A6" w:rsidRDefault="004C52A6" w:rsidP="00F733E1">
      <w:pPr>
        <w:spacing w:after="0" w:line="240" w:lineRule="auto"/>
      </w:pPr>
      <w:r>
        <w:separator/>
      </w:r>
    </w:p>
  </w:footnote>
  <w:footnote w:type="continuationSeparator" w:id="0">
    <w:p w14:paraId="26A4526C" w14:textId="77777777" w:rsidR="004C52A6" w:rsidRDefault="004C52A6" w:rsidP="00F733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33E1"/>
    <w:rsid w:val="00027CDC"/>
    <w:rsid w:val="0004680F"/>
    <w:rsid w:val="00054DEA"/>
    <w:rsid w:val="0008018A"/>
    <w:rsid w:val="000812D5"/>
    <w:rsid w:val="0012797B"/>
    <w:rsid w:val="001B1BFE"/>
    <w:rsid w:val="001C4531"/>
    <w:rsid w:val="001D1C5D"/>
    <w:rsid w:val="001E72DE"/>
    <w:rsid w:val="00232C30"/>
    <w:rsid w:val="00240D0D"/>
    <w:rsid w:val="00267AEF"/>
    <w:rsid w:val="002718B7"/>
    <w:rsid w:val="002B1447"/>
    <w:rsid w:val="002F6521"/>
    <w:rsid w:val="0031606E"/>
    <w:rsid w:val="00376311"/>
    <w:rsid w:val="00386629"/>
    <w:rsid w:val="003C1148"/>
    <w:rsid w:val="003F204C"/>
    <w:rsid w:val="00414CD3"/>
    <w:rsid w:val="004A3F96"/>
    <w:rsid w:val="004A4A61"/>
    <w:rsid w:val="004C52A6"/>
    <w:rsid w:val="005A244C"/>
    <w:rsid w:val="005C0A8C"/>
    <w:rsid w:val="005E2399"/>
    <w:rsid w:val="005E54E2"/>
    <w:rsid w:val="005F27D6"/>
    <w:rsid w:val="005F3686"/>
    <w:rsid w:val="0064020A"/>
    <w:rsid w:val="00646E2A"/>
    <w:rsid w:val="006633E5"/>
    <w:rsid w:val="006B40DF"/>
    <w:rsid w:val="006E20AB"/>
    <w:rsid w:val="00734481"/>
    <w:rsid w:val="00827384"/>
    <w:rsid w:val="00837A33"/>
    <w:rsid w:val="0085492A"/>
    <w:rsid w:val="00895657"/>
    <w:rsid w:val="009B299A"/>
    <w:rsid w:val="00A23B6F"/>
    <w:rsid w:val="00A4204E"/>
    <w:rsid w:val="00AD566D"/>
    <w:rsid w:val="00AE28DE"/>
    <w:rsid w:val="00B77352"/>
    <w:rsid w:val="00B941D1"/>
    <w:rsid w:val="00BA6FB9"/>
    <w:rsid w:val="00BC2075"/>
    <w:rsid w:val="00BC441A"/>
    <w:rsid w:val="00BC4696"/>
    <w:rsid w:val="00BC77AD"/>
    <w:rsid w:val="00C01FAF"/>
    <w:rsid w:val="00C66110"/>
    <w:rsid w:val="00C8623F"/>
    <w:rsid w:val="00CB6338"/>
    <w:rsid w:val="00D07BAC"/>
    <w:rsid w:val="00D36B8A"/>
    <w:rsid w:val="00D44F15"/>
    <w:rsid w:val="00D730A7"/>
    <w:rsid w:val="00E15DB0"/>
    <w:rsid w:val="00E3582B"/>
    <w:rsid w:val="00F733E1"/>
    <w:rsid w:val="00F903D2"/>
    <w:rsid w:val="00FD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97B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3E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F733E1"/>
    <w:pPr>
      <w:spacing w:after="0" w:line="240" w:lineRule="auto"/>
    </w:pPr>
    <w:rPr>
      <w:sz w:val="20"/>
      <w:szCs w:val="20"/>
    </w:rPr>
  </w:style>
  <w:style w:type="character" w:customStyle="1" w:styleId="a4">
    <w:name w:val="Текст под линия Знак"/>
    <w:link w:val="a3"/>
    <w:uiPriority w:val="99"/>
    <w:locked/>
    <w:rsid w:val="00F733E1"/>
    <w:rPr>
      <w:sz w:val="20"/>
      <w:szCs w:val="20"/>
    </w:rPr>
  </w:style>
  <w:style w:type="character" w:styleId="a5">
    <w:name w:val="footnote reference"/>
    <w:uiPriority w:val="99"/>
    <w:semiHidden/>
    <w:rsid w:val="00F733E1"/>
    <w:rPr>
      <w:vertAlign w:val="superscript"/>
    </w:rPr>
  </w:style>
  <w:style w:type="paragraph" w:styleId="a6">
    <w:name w:val="Normal (Web)"/>
    <w:basedOn w:val="a"/>
    <w:uiPriority w:val="99"/>
    <w:rsid w:val="00F73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sz</Company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V.Cenkova</dc:creator>
  <cp:keywords/>
  <dc:description/>
  <cp:lastModifiedBy>User</cp:lastModifiedBy>
  <cp:revision>34</cp:revision>
  <dcterms:created xsi:type="dcterms:W3CDTF">2020-02-14T15:22:00Z</dcterms:created>
  <dcterms:modified xsi:type="dcterms:W3CDTF">2021-02-22T08:29:00Z</dcterms:modified>
</cp:coreProperties>
</file>